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B" w:rsidRPr="007B253B" w:rsidRDefault="007B253B" w:rsidP="007B25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B25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Továrny </w:t>
      </w:r>
      <w:proofErr w:type="spellStart"/>
      <w:r w:rsidRPr="007B25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Lovochemie</w:t>
      </w:r>
      <w:proofErr w:type="spellEnd"/>
      <w:r w:rsidRPr="007B25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a PREOL v Lovosicích preventivně zastavily výrobu</w:t>
      </w:r>
    </w:p>
    <w:p w:rsidR="007B253B" w:rsidRPr="007B253B" w:rsidRDefault="007B253B" w:rsidP="007B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B253B">
        <w:rPr>
          <w:rFonts w:ascii="Times New Roman" w:eastAsia="Times New Roman" w:hAnsi="Times New Roman" w:cs="Times New Roman"/>
          <w:sz w:val="24"/>
          <w:szCs w:val="24"/>
          <w:lang w:eastAsia="cs-CZ"/>
        </w:rPr>
        <w:t>LOVOSICE – 3. června 2013</w:t>
      </w:r>
    </w:p>
    <w:p w:rsidR="007B253B" w:rsidRPr="007B253B" w:rsidRDefault="007B253B" w:rsidP="007B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25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Kvůli mimořádně nepříznivému počasí a záplavám na jiných místech České republiky přerušily v neděli 2. června 2013 svou výrobu chemické továrny </w:t>
      </w:r>
      <w:proofErr w:type="spellStart"/>
      <w:r w:rsidRPr="007B253B">
        <w:rPr>
          <w:rFonts w:ascii="Times New Roman" w:eastAsia="Times New Roman" w:hAnsi="Times New Roman" w:cs="Times New Roman"/>
          <w:sz w:val="24"/>
          <w:szCs w:val="24"/>
          <w:lang w:eastAsia="cs-CZ"/>
        </w:rPr>
        <w:t>Lovochemie</w:t>
      </w:r>
      <w:proofErr w:type="spellEnd"/>
      <w:r w:rsidRPr="007B25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PREOL v Lovosicích v Ústeckém kraji. Důvody jsou ryze preventivního charakteru, neboť areál se nachází v těsné blízkosti toku řeky Labe.</w:t>
      </w:r>
    </w:p>
    <w:p w:rsidR="007B253B" w:rsidRPr="007B253B" w:rsidRDefault="007B253B" w:rsidP="007B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253B">
        <w:rPr>
          <w:rFonts w:ascii="Times New Roman" w:eastAsia="Times New Roman" w:hAnsi="Times New Roman" w:cs="Times New Roman"/>
          <w:sz w:val="24"/>
          <w:szCs w:val="24"/>
          <w:lang w:eastAsia="cs-CZ"/>
        </w:rPr>
        <w:t>Od včerejších ranních hodin se obě továrny připravují na případný příchod povodňové vlny. V blízkosti továren je postavena mobilní protipovodňová stěna, která má chránit průmyslový areál před stoletou vodou.</w:t>
      </w:r>
    </w:p>
    <w:p w:rsidR="007B253B" w:rsidRPr="007B253B" w:rsidRDefault="007B253B" w:rsidP="007B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B253B">
        <w:rPr>
          <w:rFonts w:ascii="Times New Roman" w:eastAsia="Times New Roman" w:hAnsi="Times New Roman" w:cs="Times New Roman"/>
          <w:sz w:val="24"/>
          <w:szCs w:val="24"/>
          <w:lang w:eastAsia="cs-CZ"/>
        </w:rPr>
        <w:t>Lovochemie</w:t>
      </w:r>
      <w:proofErr w:type="spellEnd"/>
      <w:r w:rsidRPr="007B25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největším výrobcem průmyslových hnojiv v ČR a PREOL největším zpracovatelem řepky olejné a výrobcem bionafty. Od neděle došlo ke kompletnímu odstavení všech provozů a v současné době probíhá demontáž zařízení z nejníže umístěných částí provozu, kde hrozí zaplavení vodou. Byly také vyčerpány všechny nádrže s potenciálně nebezpečnými chemickými látkami, aby v případě zaplavení areálu nedošlo k ekologické havárii. Současně musely být přerušeny dodávky tepla pro město Lovosice. Tento krok byl projednán s vedením města.</w:t>
      </w:r>
    </w:p>
    <w:p w:rsidR="007B253B" w:rsidRPr="007B253B" w:rsidRDefault="007B253B" w:rsidP="007B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253B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Současný stav znamená volno pro přibližně 500 zaměstnanců obou továren. Zbylých 250 se podílí na realizaci výše uvedených opatření.  </w:t>
      </w:r>
    </w:p>
    <w:p w:rsidR="007B253B" w:rsidRPr="007B253B" w:rsidRDefault="007B253B" w:rsidP="007B2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253B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související kroky management továren provádí v úzké koordinaci se státním podnikem Povodí Labe. Další vývoj situace v obou továrnách bude záviset na počasí a na výšce hladiny řeky Labe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B"/>
    <w:rsid w:val="003E0298"/>
    <w:rsid w:val="007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B2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25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7B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B2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25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7B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2015-06-25T08:21:00Z</dcterms:created>
  <dcterms:modified xsi:type="dcterms:W3CDTF">2015-06-25T08:22:00Z</dcterms:modified>
</cp:coreProperties>
</file>