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F9" w:rsidRPr="008962F9" w:rsidRDefault="008962F9" w:rsidP="008962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8962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 manažerem skupiny Agrofert Holding se od února stane Karel Hanzelka</w:t>
      </w:r>
    </w:p>
    <w:bookmarkEnd w:id="0"/>
    <w:p w:rsidR="008962F9" w:rsidRPr="008962F9" w:rsidRDefault="008962F9" w:rsidP="00896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2F9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s médii a veřejností bude mít ve skupině Agrofert Holding od února na starost Karel Hanzelka. Přichází do nově vytvořené pracovní pozice PR manažera v divizi strategické komunikace. Společnost Agrofert Holding bude mediálně zastupovat a odpovídat za koordinaci komunikačních aktivit celé skupiny i jednotlivých dceřiných společností.</w:t>
      </w:r>
    </w:p>
    <w:p w:rsidR="008962F9" w:rsidRPr="008962F9" w:rsidRDefault="008962F9" w:rsidP="00896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6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posledních dvou letech byl Hanzelka ředitelem PR divize v komunikační agentuře </w:t>
      </w:r>
      <w:proofErr w:type="spellStart"/>
      <w:r w:rsidRPr="008962F9">
        <w:rPr>
          <w:rFonts w:ascii="Times New Roman" w:eastAsia="Times New Roman" w:hAnsi="Times New Roman" w:cs="Times New Roman"/>
          <w:sz w:val="24"/>
          <w:szCs w:val="24"/>
          <w:lang w:eastAsia="cs-CZ"/>
        </w:rPr>
        <w:t>McCann-Erickson</w:t>
      </w:r>
      <w:proofErr w:type="spellEnd"/>
      <w:r w:rsidRPr="008962F9">
        <w:rPr>
          <w:rFonts w:ascii="Times New Roman" w:eastAsia="Times New Roman" w:hAnsi="Times New Roman" w:cs="Times New Roman"/>
          <w:sz w:val="24"/>
          <w:szCs w:val="24"/>
          <w:lang w:eastAsia="cs-CZ"/>
        </w:rPr>
        <w:t>. Studoval na Fakultě humanitních studií UK. Jako rozhlasový novinář prošel Českým rozhlasem a rádiem Impuls. Veřejnosti je znám především jako dlouholetý mluvčí Ministerstva dopravy, kde působil v letech 2004 až 2011. V roce 2008 obdržel výroční profesní ocenění Mluvčí roku v České republice. Pravidelně předává své zkušenosti na odborných konferencích a přednáškách na vysokých školách.  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F9"/>
    <w:rsid w:val="003E0298"/>
    <w:rsid w:val="008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2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89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2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62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89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2015-06-25T09:09:00Z</dcterms:created>
  <dcterms:modified xsi:type="dcterms:W3CDTF">2015-06-25T09:10:00Z</dcterms:modified>
</cp:coreProperties>
</file>