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E69C" w14:textId="1AD49A1B" w:rsidR="00BA3935" w:rsidRDefault="00721DDD" w:rsidP="00BA3935">
      <w:pPr>
        <w:pStyle w:val="Zkladntext"/>
        <w:spacing w:before="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TISKOVÁ ZPRÁVA</w:t>
      </w:r>
    </w:p>
    <w:p w14:paraId="6928B002" w14:textId="1AA247FF" w:rsidR="00721DDD" w:rsidRDefault="00721DDD" w:rsidP="00BA3935">
      <w:pPr>
        <w:pStyle w:val="Zkladntext"/>
        <w:spacing w:before="4"/>
        <w:rPr>
          <w:rFonts w:ascii="Arial" w:hAnsi="Arial" w:cs="Arial"/>
          <w:b/>
          <w:bCs/>
          <w:sz w:val="28"/>
          <w:szCs w:val="28"/>
        </w:rPr>
      </w:pPr>
    </w:p>
    <w:p w14:paraId="5EB0C585" w14:textId="77777777" w:rsidR="00721DDD" w:rsidRDefault="00721DDD" w:rsidP="00BA3935">
      <w:pPr>
        <w:pStyle w:val="Zkladntext"/>
        <w:spacing w:before="4"/>
        <w:rPr>
          <w:rFonts w:ascii="Arial" w:hAnsi="Arial" w:cs="Arial"/>
          <w:b/>
          <w:bCs/>
          <w:sz w:val="28"/>
          <w:szCs w:val="28"/>
        </w:rPr>
      </w:pPr>
    </w:p>
    <w:p w14:paraId="27A98B6B" w14:textId="77777777" w:rsidR="00721DDD" w:rsidRPr="00721DDD" w:rsidRDefault="00721DDD" w:rsidP="00721DDD">
      <w:pPr>
        <w:pStyle w:val="wordsection1"/>
        <w:spacing w:before="0" w:beforeAutospacing="0" w:after="0" w:afterAutospacing="0"/>
        <w:rPr>
          <w:sz w:val="28"/>
          <w:szCs w:val="28"/>
        </w:rPr>
      </w:pPr>
      <w:r w:rsidRPr="00721DDD">
        <w:rPr>
          <w:b/>
          <w:bCs/>
          <w:sz w:val="28"/>
          <w:szCs w:val="28"/>
        </w:rPr>
        <w:t xml:space="preserve">AGF </w:t>
      </w:r>
      <w:proofErr w:type="spellStart"/>
      <w:r w:rsidRPr="00721DDD">
        <w:rPr>
          <w:b/>
          <w:bCs/>
          <w:sz w:val="28"/>
          <w:szCs w:val="28"/>
        </w:rPr>
        <w:t>Nitrogen</w:t>
      </w:r>
      <w:proofErr w:type="spellEnd"/>
      <w:r w:rsidRPr="00721DDD">
        <w:rPr>
          <w:b/>
          <w:bCs/>
          <w:sz w:val="28"/>
          <w:szCs w:val="28"/>
        </w:rPr>
        <w:t xml:space="preserve"> zvažuje omezení výroby čpavku</w:t>
      </w:r>
    </w:p>
    <w:p w14:paraId="7351AEA8" w14:textId="77777777" w:rsidR="00BA3935" w:rsidRDefault="00BA3935" w:rsidP="00BA3935">
      <w:pPr>
        <w:pStyle w:val="Zkladntext"/>
        <w:spacing w:before="4"/>
        <w:rPr>
          <w:rFonts w:ascii="Arial" w:hAnsi="Arial" w:cs="Arial"/>
          <w:b/>
          <w:bCs/>
          <w:sz w:val="28"/>
          <w:szCs w:val="28"/>
        </w:rPr>
      </w:pPr>
    </w:p>
    <w:p w14:paraId="23E8AF4E" w14:textId="72F811ED" w:rsidR="00721DDD" w:rsidRDefault="00721DDD" w:rsidP="00721DDD">
      <w:pPr>
        <w:pStyle w:val="wordsection1"/>
        <w:spacing w:before="0" w:beforeAutospacing="0" w:after="0" w:afterAutospacing="0"/>
        <w:jc w:val="both"/>
      </w:pPr>
      <w:r>
        <w:rPr>
          <w:b/>
          <w:bCs/>
        </w:rPr>
        <w:t xml:space="preserve">PRAHA, </w:t>
      </w:r>
      <w:r>
        <w:rPr>
          <w:b/>
          <w:bCs/>
        </w:rPr>
        <w:t>2</w:t>
      </w:r>
      <w:r>
        <w:rPr>
          <w:b/>
          <w:bCs/>
        </w:rPr>
        <w:t>. září 2026 –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 xml:space="preserve">Společnost AGF </w:t>
      </w:r>
      <w:proofErr w:type="spellStart"/>
      <w:r>
        <w:rPr>
          <w:b/>
          <w:bCs/>
        </w:rPr>
        <w:t>Nitrogen</w:t>
      </w:r>
      <w:proofErr w:type="spellEnd"/>
      <w:r>
        <w:rPr>
          <w:b/>
          <w:bCs/>
        </w:rPr>
        <w:t>, druhý největší výrobce hnojiv a dusíkatých výrobků v Evropě, zvažuje omezení výroby čpavku ve svých výrobních závodech. Důvodem jsou rostoucí ceny zemního plynu a kontinuálně vysoké ceny emisních povolenek.</w:t>
      </w:r>
    </w:p>
    <w:p w14:paraId="3099F6F6" w14:textId="77777777" w:rsidR="00721DDD" w:rsidRDefault="00721DDD" w:rsidP="00721DDD">
      <w:pPr>
        <w:pStyle w:val="wordsection1"/>
        <w:spacing w:before="0" w:beforeAutospacing="0" w:after="0" w:afterAutospacing="0"/>
        <w:jc w:val="both"/>
      </w:pPr>
      <w:r>
        <w:t> </w:t>
      </w:r>
    </w:p>
    <w:p w14:paraId="1DA41AFA" w14:textId="77777777" w:rsidR="00721DDD" w:rsidRDefault="00721DDD" w:rsidP="00721DDD">
      <w:pPr>
        <w:pStyle w:val="wordsection1"/>
        <w:spacing w:before="0" w:beforeAutospacing="0" w:after="0" w:afterAutospacing="0"/>
        <w:jc w:val="both"/>
      </w:pPr>
      <w:r>
        <w:t>„</w:t>
      </w:r>
      <w:r>
        <w:rPr>
          <w:b/>
          <w:bCs/>
        </w:rPr>
        <w:t>Produkce čpavku a jeho cena stojí na ceně zemního plynu a energií, potažmo emisních povolenek. S rostoucí cenou zemního plynu a cenami povolenek, které jsou násobně vyšší oproti zbytku světa, se čpavek a z něho vyráběná hnojiva opět dostávají na úroveň, která přestává být pro evropské zemědělce dostupná, a ti již přestávají poptávat hnojiva na novou sezónu. Bez hnojiv přitom nejde zajistit dostatečnou úrodu, a současnou situaci vnímáme za vážné ohrožení evropské potravinové bezpečnosti</w:t>
      </w:r>
      <w:r>
        <w:t xml:space="preserve">,“ upozorňuje Petr Cingr, generální ředitel AGF </w:t>
      </w:r>
      <w:proofErr w:type="spellStart"/>
      <w:r>
        <w:t>Nitrogen</w:t>
      </w:r>
      <w:proofErr w:type="spellEnd"/>
      <w:r>
        <w:t>.</w:t>
      </w:r>
    </w:p>
    <w:p w14:paraId="3BABB9F8" w14:textId="77777777" w:rsidR="00721DDD" w:rsidRDefault="00721DDD" w:rsidP="00721DDD">
      <w:pPr>
        <w:pStyle w:val="wordsection1"/>
        <w:spacing w:before="0" w:beforeAutospacing="0" w:after="0" w:afterAutospacing="0"/>
        <w:jc w:val="both"/>
      </w:pPr>
      <w:r>
        <w:t> </w:t>
      </w:r>
    </w:p>
    <w:p w14:paraId="460A2E11" w14:textId="77777777" w:rsidR="00721DDD" w:rsidRDefault="00721DDD" w:rsidP="00721DDD">
      <w:pPr>
        <w:pStyle w:val="wordsection1"/>
        <w:spacing w:before="0" w:beforeAutospacing="0" w:after="0" w:afterAutospacing="0"/>
        <w:jc w:val="both"/>
      </w:pPr>
      <w:r>
        <w:rPr>
          <w:b/>
          <w:bCs/>
        </w:rPr>
        <w:t xml:space="preserve">O AGF </w:t>
      </w:r>
      <w:proofErr w:type="spellStart"/>
      <w:r>
        <w:rPr>
          <w:b/>
          <w:bCs/>
        </w:rPr>
        <w:t>Nitrogen</w:t>
      </w:r>
      <w:proofErr w:type="spellEnd"/>
    </w:p>
    <w:p w14:paraId="0F962D40" w14:textId="77777777" w:rsidR="00721DDD" w:rsidRDefault="00721DDD" w:rsidP="00721DDD">
      <w:pPr>
        <w:pStyle w:val="wordsection1"/>
        <w:spacing w:before="0" w:beforeAutospacing="0" w:after="0" w:afterAutospacing="0"/>
        <w:jc w:val="both"/>
      </w:pPr>
      <w:proofErr w:type="spellStart"/>
      <w:r>
        <w:t>Subholdingová</w:t>
      </w:r>
      <w:proofErr w:type="spellEnd"/>
      <w:r>
        <w:t xml:space="preserve"> společnost AGF </w:t>
      </w:r>
      <w:proofErr w:type="spellStart"/>
      <w:r>
        <w:t>Nitrogen</w:t>
      </w:r>
      <w:proofErr w:type="spellEnd"/>
      <w:r>
        <w:t xml:space="preserve">, a.s., vznikla v červenci 2026 s cílem úzce koordinovat všechny aktivity společností patřících do celoevropské chemické divize koncernu AGROFERT. AGF </w:t>
      </w:r>
      <w:proofErr w:type="spellStart"/>
      <w:r>
        <w:t>Nitrogen</w:t>
      </w:r>
      <w:proofErr w:type="spellEnd"/>
      <w:r>
        <w:t xml:space="preserve"> zajišťuje spolehlivou a bezpečnou výrobu a distribuci čpavku, technických produktů a hnojiv — pro evropské zemědělství, průmysl, dopravu, energetiku a zdravotnictví. AGF </w:t>
      </w:r>
      <w:proofErr w:type="spellStart"/>
      <w:r>
        <w:t>Nitrogen</w:t>
      </w:r>
      <w:proofErr w:type="spellEnd"/>
      <w:r>
        <w:t xml:space="preserve"> zastřešuje společnosti </w:t>
      </w:r>
      <w:proofErr w:type="spellStart"/>
      <w:r>
        <w:t>Lovochemie</w:t>
      </w:r>
      <w:proofErr w:type="spellEnd"/>
      <w:r>
        <w:t xml:space="preserve">, </w:t>
      </w:r>
      <w:proofErr w:type="spellStart"/>
      <w:r>
        <w:t>Duslo</w:t>
      </w:r>
      <w:proofErr w:type="spellEnd"/>
      <w:r>
        <w:t xml:space="preserve">, SKW </w:t>
      </w:r>
      <w:proofErr w:type="spellStart"/>
      <w:r>
        <w:t>Piesteritz</w:t>
      </w:r>
      <w:proofErr w:type="spellEnd"/>
      <w:r>
        <w:t xml:space="preserve">, LAT </w:t>
      </w:r>
      <w:proofErr w:type="spellStart"/>
      <w:r>
        <w:t>Nitrogen</w:t>
      </w:r>
      <w:proofErr w:type="spellEnd"/>
      <w:r>
        <w:t xml:space="preserve">, </w:t>
      </w:r>
      <w:proofErr w:type="spellStart"/>
      <w:r>
        <w:t>GreenChem</w:t>
      </w:r>
      <w:proofErr w:type="spellEnd"/>
      <w:r>
        <w:t xml:space="preserve">, AGF </w:t>
      </w:r>
      <w:proofErr w:type="spellStart"/>
      <w:r>
        <w:t>Ammonia</w:t>
      </w:r>
      <w:proofErr w:type="spellEnd"/>
      <w:r>
        <w:t xml:space="preserve"> Holding a VUCHT.</w:t>
      </w:r>
    </w:p>
    <w:p w14:paraId="7A4DAE85" w14:textId="065D87CA" w:rsidR="007A3742" w:rsidRDefault="007A3742" w:rsidP="00721DDD">
      <w:pPr>
        <w:pStyle w:val="Zkladntext"/>
        <w:spacing w:before="4"/>
        <w:rPr>
          <w:lang w:val="cs-CZ"/>
        </w:rPr>
      </w:pPr>
    </w:p>
    <w:p w14:paraId="4D2F0A27" w14:textId="20A555BC" w:rsidR="00721DDD" w:rsidRDefault="00721DDD" w:rsidP="00721DDD">
      <w:pPr>
        <w:pStyle w:val="Zkladntext"/>
        <w:spacing w:before="4"/>
        <w:rPr>
          <w:lang w:val="cs-CZ"/>
        </w:rPr>
      </w:pPr>
    </w:p>
    <w:p w14:paraId="01D6BF6E" w14:textId="267A7FEE" w:rsidR="00721DDD" w:rsidRDefault="00721DDD" w:rsidP="00721DDD">
      <w:pPr>
        <w:pStyle w:val="Zkladntext"/>
        <w:spacing w:before="4"/>
        <w:rPr>
          <w:lang w:val="cs-CZ"/>
        </w:rPr>
      </w:pPr>
    </w:p>
    <w:p w14:paraId="448AA44E" w14:textId="15CE22D3" w:rsidR="00721DDD" w:rsidRDefault="00721DDD" w:rsidP="00721DDD">
      <w:pPr>
        <w:pStyle w:val="Zkladntext"/>
        <w:spacing w:before="4"/>
        <w:rPr>
          <w:lang w:val="cs-CZ"/>
        </w:rPr>
      </w:pPr>
    </w:p>
    <w:p w14:paraId="201AAE01" w14:textId="3A921C6D" w:rsidR="00721DDD" w:rsidRDefault="00721DDD" w:rsidP="00721DDD">
      <w:pPr>
        <w:pStyle w:val="Zkladntext"/>
        <w:spacing w:before="4"/>
        <w:rPr>
          <w:lang w:val="cs-CZ"/>
        </w:rPr>
      </w:pPr>
    </w:p>
    <w:p w14:paraId="1259670E" w14:textId="0AD33551" w:rsidR="00721DDD" w:rsidRDefault="00721DDD" w:rsidP="00721DDD">
      <w:pPr>
        <w:pStyle w:val="Zkladntext"/>
        <w:spacing w:before="4"/>
        <w:rPr>
          <w:lang w:val="cs-CZ"/>
        </w:rPr>
      </w:pPr>
    </w:p>
    <w:p w14:paraId="63B124DD" w14:textId="1DE01438" w:rsidR="00721DDD" w:rsidRDefault="00721DDD" w:rsidP="00721DDD">
      <w:pPr>
        <w:pStyle w:val="Zkladntext"/>
        <w:spacing w:before="4"/>
        <w:rPr>
          <w:lang w:val="cs-CZ"/>
        </w:rPr>
      </w:pPr>
    </w:p>
    <w:p w14:paraId="38746B55" w14:textId="6F1E5BB2" w:rsidR="00721DDD" w:rsidRPr="00721DDD" w:rsidRDefault="00721DDD" w:rsidP="00721DDD">
      <w:pPr>
        <w:pStyle w:val="Zkladntext"/>
        <w:spacing w:before="4"/>
        <w:rPr>
          <w:sz w:val="20"/>
          <w:szCs w:val="20"/>
          <w:lang w:val="cs-CZ"/>
        </w:rPr>
      </w:pPr>
      <w:r w:rsidRPr="00721DDD">
        <w:rPr>
          <w:sz w:val="20"/>
          <w:szCs w:val="20"/>
          <w:lang w:val="cs-CZ"/>
        </w:rPr>
        <w:t>Kontakt pro média:</w:t>
      </w:r>
    </w:p>
    <w:p w14:paraId="7AB0C022" w14:textId="2B095AB1" w:rsidR="00721DDD" w:rsidRPr="00721DDD" w:rsidRDefault="00721DDD" w:rsidP="00721DDD">
      <w:pPr>
        <w:pStyle w:val="Zkladntext"/>
        <w:spacing w:before="4"/>
        <w:rPr>
          <w:sz w:val="20"/>
          <w:szCs w:val="20"/>
          <w:lang w:val="cs-CZ"/>
        </w:rPr>
      </w:pPr>
      <w:r w:rsidRPr="00721DDD">
        <w:rPr>
          <w:sz w:val="20"/>
          <w:szCs w:val="20"/>
          <w:lang w:val="cs-CZ"/>
        </w:rPr>
        <w:t>Pavel Heřmanský</w:t>
      </w:r>
    </w:p>
    <w:p w14:paraId="20E90CBF" w14:textId="568A04C9" w:rsidR="00721DDD" w:rsidRPr="00721DDD" w:rsidRDefault="00721DDD" w:rsidP="00721DDD">
      <w:pPr>
        <w:pStyle w:val="Zkladntext"/>
        <w:spacing w:before="4"/>
        <w:rPr>
          <w:sz w:val="20"/>
          <w:szCs w:val="20"/>
          <w:lang w:val="cs-CZ"/>
        </w:rPr>
      </w:pPr>
      <w:r w:rsidRPr="00721DDD">
        <w:rPr>
          <w:sz w:val="20"/>
          <w:szCs w:val="20"/>
          <w:lang w:val="cs-CZ"/>
        </w:rPr>
        <w:t>tiskový mluvčí</w:t>
      </w:r>
    </w:p>
    <w:p w14:paraId="0533A684" w14:textId="16652897" w:rsidR="00721DDD" w:rsidRDefault="00721DDD" w:rsidP="00721DDD">
      <w:pPr>
        <w:pStyle w:val="Zkladntext"/>
        <w:spacing w:before="4"/>
        <w:rPr>
          <w:sz w:val="20"/>
          <w:szCs w:val="20"/>
        </w:rPr>
      </w:pPr>
      <w:hyperlink r:id="rId8" w:history="1">
        <w:r w:rsidRPr="00721DDD">
          <w:rPr>
            <w:rStyle w:val="Hypertextovodkaz"/>
            <w:color w:val="5C9234"/>
            <w:sz w:val="20"/>
            <w:szCs w:val="20"/>
          </w:rPr>
          <w:t>media@agrofert.cz</w:t>
        </w:r>
      </w:hyperlink>
    </w:p>
    <w:p w14:paraId="41D2EB04" w14:textId="121A6D02" w:rsidR="00721DDD" w:rsidRPr="00721DDD" w:rsidRDefault="00721DDD" w:rsidP="00721DDD">
      <w:pPr>
        <w:pStyle w:val="Zkladntext"/>
        <w:spacing w:before="4"/>
        <w:rPr>
          <w:sz w:val="20"/>
          <w:szCs w:val="20"/>
        </w:rPr>
      </w:pPr>
      <w:r>
        <w:rPr>
          <w:sz w:val="20"/>
          <w:szCs w:val="20"/>
        </w:rPr>
        <w:t>+420</w:t>
      </w:r>
      <w:r w:rsidRPr="00721DDD">
        <w:rPr>
          <w:sz w:val="20"/>
          <w:szCs w:val="20"/>
        </w:rPr>
        <w:t>724 890 600</w:t>
      </w:r>
    </w:p>
    <w:sectPr w:rsidR="00721DDD" w:rsidRPr="00721DDD" w:rsidSect="007A3742">
      <w:headerReference w:type="default" r:id="rId9"/>
      <w:pgSz w:w="11906" w:h="16838"/>
      <w:pgMar w:top="2821" w:right="1417" w:bottom="1134" w:left="1417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F83A" w14:textId="77777777" w:rsidR="00257D0C" w:rsidRDefault="00257D0C" w:rsidP="00BA3935">
      <w:pPr>
        <w:spacing w:after="0" w:line="240" w:lineRule="auto"/>
      </w:pPr>
      <w:r>
        <w:separator/>
      </w:r>
    </w:p>
  </w:endnote>
  <w:endnote w:type="continuationSeparator" w:id="0">
    <w:p w14:paraId="147D9549" w14:textId="77777777" w:rsidR="00257D0C" w:rsidRDefault="00257D0C" w:rsidP="00BA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BE9F3" w14:textId="77777777" w:rsidR="00257D0C" w:rsidRDefault="00257D0C" w:rsidP="00BA3935">
      <w:pPr>
        <w:spacing w:after="0" w:line="240" w:lineRule="auto"/>
      </w:pPr>
      <w:r>
        <w:separator/>
      </w:r>
    </w:p>
  </w:footnote>
  <w:footnote w:type="continuationSeparator" w:id="0">
    <w:p w14:paraId="15F9C7D3" w14:textId="77777777" w:rsidR="00257D0C" w:rsidRDefault="00257D0C" w:rsidP="00BA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9CBC" w14:textId="208A8270" w:rsidR="00BA3935" w:rsidRPr="00384EE4" w:rsidRDefault="00384EE4" w:rsidP="00384EE4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BAC67F" wp14:editId="62DC3A89">
          <wp:simplePos x="0" y="0"/>
          <wp:positionH relativeFrom="page">
            <wp:posOffset>78740</wp:posOffset>
          </wp:positionH>
          <wp:positionV relativeFrom="paragraph">
            <wp:posOffset>-449580</wp:posOffset>
          </wp:positionV>
          <wp:extent cx="7548824" cy="10677525"/>
          <wp:effectExtent l="0" t="0" r="0" b="0"/>
          <wp:wrapNone/>
          <wp:docPr id="12126448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242075" name="Picture 19322420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24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C1957"/>
    <w:multiLevelType w:val="multilevel"/>
    <w:tmpl w:val="8E48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35"/>
    <w:rsid w:val="00234519"/>
    <w:rsid w:val="00257D0C"/>
    <w:rsid w:val="00384EE4"/>
    <w:rsid w:val="004B0BA0"/>
    <w:rsid w:val="005B70D5"/>
    <w:rsid w:val="005D4F96"/>
    <w:rsid w:val="00650D74"/>
    <w:rsid w:val="00721DDD"/>
    <w:rsid w:val="007A3742"/>
    <w:rsid w:val="008F100F"/>
    <w:rsid w:val="009B7D26"/>
    <w:rsid w:val="00B63518"/>
    <w:rsid w:val="00BA3935"/>
    <w:rsid w:val="00C87788"/>
    <w:rsid w:val="00E05179"/>
    <w:rsid w:val="00EE045A"/>
    <w:rsid w:val="00F0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22856"/>
  <w15:chartTrackingRefBased/>
  <w15:docId w15:val="{43F2DF92-15BE-4E8F-A19C-318B6CD9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3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3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3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3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3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3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3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3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3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3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3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39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39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39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39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39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39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3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3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3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39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39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39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3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39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393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A3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3935"/>
  </w:style>
  <w:style w:type="paragraph" w:styleId="Zpat">
    <w:name w:val="footer"/>
    <w:basedOn w:val="Normln"/>
    <w:link w:val="ZpatChar"/>
    <w:uiPriority w:val="99"/>
    <w:unhideWhenUsed/>
    <w:rsid w:val="00BA3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3935"/>
  </w:style>
  <w:style w:type="paragraph" w:styleId="Zkladntext">
    <w:name w:val="Body Text"/>
    <w:basedOn w:val="Normln"/>
    <w:link w:val="ZkladntextChar"/>
    <w:uiPriority w:val="1"/>
    <w:qFormat/>
    <w:rsid w:val="00BA39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5"/>
      <w:szCs w:val="15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A3935"/>
    <w:rPr>
      <w:rFonts w:ascii="Verdana" w:eastAsia="Verdana" w:hAnsi="Verdana" w:cs="Verdana"/>
      <w:kern w:val="0"/>
      <w:sz w:val="15"/>
      <w:szCs w:val="15"/>
      <w:lang w:val="en-US"/>
      <w14:ligatures w14:val="none"/>
    </w:rPr>
  </w:style>
  <w:style w:type="paragraph" w:customStyle="1" w:styleId="wordsection1">
    <w:name w:val="wordsection1"/>
    <w:basedOn w:val="Normln"/>
    <w:rsid w:val="00721DDD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cs-CZ"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21DD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1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agrofer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8288-D454-4A67-9CDD-E9ED68BE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Schoellhammer, Monika</dc:creator>
  <cp:keywords/>
  <dc:description/>
  <cp:lastModifiedBy>Pavel Heřmanský</cp:lastModifiedBy>
  <cp:revision>2</cp:revision>
  <dcterms:created xsi:type="dcterms:W3CDTF">2026-09-02T06:34:00Z</dcterms:created>
  <dcterms:modified xsi:type="dcterms:W3CDTF">2026-09-02T06:34:00Z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